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6445" w14:textId="59F2FC1B" w:rsidR="000A366A" w:rsidRDefault="000A366A" w:rsidP="000A366A">
      <w:pPr>
        <w:jc w:val="center"/>
      </w:pPr>
      <w:r>
        <w:rPr>
          <w:b/>
          <w:bCs/>
          <w:noProof/>
          <w:sz w:val="36"/>
          <w:szCs w:val="36"/>
        </w:rPr>
        <w:drawing>
          <wp:anchor distT="0" distB="0" distL="114300" distR="114300" simplePos="0" relativeHeight="251659264" behindDoc="0" locked="0" layoutInCell="1" allowOverlap="1" wp14:anchorId="1B9402D1" wp14:editId="0C4A1A17">
            <wp:simplePos x="0" y="0"/>
            <wp:positionH relativeFrom="column">
              <wp:posOffset>1330910</wp:posOffset>
            </wp:positionH>
            <wp:positionV relativeFrom="paragraph">
              <wp:posOffset>-792279</wp:posOffset>
            </wp:positionV>
            <wp:extent cx="3086100" cy="952500"/>
            <wp:effectExtent l="0" t="0" r="0" b="0"/>
            <wp:wrapNone/>
            <wp:docPr id="1213870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70820"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86100" cy="952500"/>
                    </a:xfrm>
                    <a:prstGeom prst="rect">
                      <a:avLst/>
                    </a:prstGeom>
                  </pic:spPr>
                </pic:pic>
              </a:graphicData>
            </a:graphic>
            <wp14:sizeRelH relativeFrom="page">
              <wp14:pctWidth>0</wp14:pctWidth>
            </wp14:sizeRelH>
            <wp14:sizeRelV relativeFrom="page">
              <wp14:pctHeight>0</wp14:pctHeight>
            </wp14:sizeRelV>
          </wp:anchor>
        </w:drawing>
      </w:r>
    </w:p>
    <w:p w14:paraId="378BE99C" w14:textId="77777777" w:rsidR="000A366A" w:rsidRDefault="000A366A" w:rsidP="000A366A">
      <w:pPr>
        <w:jc w:val="center"/>
        <w:rPr>
          <w:b/>
          <w:bCs/>
          <w:sz w:val="32"/>
          <w:szCs w:val="32"/>
        </w:rPr>
      </w:pPr>
    </w:p>
    <w:p w14:paraId="30FBF436" w14:textId="480D0BD6" w:rsidR="001E6052" w:rsidRDefault="000A366A" w:rsidP="000A366A">
      <w:pPr>
        <w:jc w:val="center"/>
        <w:rPr>
          <w:b/>
          <w:bCs/>
          <w:sz w:val="32"/>
          <w:szCs w:val="32"/>
        </w:rPr>
      </w:pPr>
      <w:r w:rsidRPr="000A366A">
        <w:rPr>
          <w:b/>
          <w:bCs/>
          <w:sz w:val="32"/>
          <w:szCs w:val="32"/>
        </w:rPr>
        <w:t>DRY HIRE TERMS &amp; CONDITIONS</w:t>
      </w:r>
    </w:p>
    <w:p w14:paraId="13775C49" w14:textId="77777777" w:rsidR="000A366A" w:rsidRDefault="000A366A" w:rsidP="000A366A">
      <w:pPr>
        <w:jc w:val="center"/>
        <w:rPr>
          <w:b/>
          <w:bCs/>
          <w:sz w:val="32"/>
          <w:szCs w:val="32"/>
        </w:rPr>
      </w:pPr>
    </w:p>
    <w:p w14:paraId="03E5D58D" w14:textId="07355BF4" w:rsidR="000A366A" w:rsidRDefault="000A366A" w:rsidP="000A366A">
      <w:pPr>
        <w:rPr>
          <w:color w:val="156082" w:themeColor="accent1"/>
          <w:sz w:val="32"/>
          <w:szCs w:val="32"/>
        </w:rPr>
      </w:pPr>
      <w:r w:rsidRPr="000A366A">
        <w:rPr>
          <w:color w:val="156082" w:themeColor="accent1"/>
          <w:sz w:val="32"/>
          <w:szCs w:val="32"/>
        </w:rPr>
        <w:t>Introduction</w:t>
      </w:r>
    </w:p>
    <w:p w14:paraId="433678E8" w14:textId="77777777" w:rsidR="000A366A" w:rsidRDefault="000A366A" w:rsidP="000A366A">
      <w:pPr>
        <w:rPr>
          <w:color w:val="156082" w:themeColor="accent1"/>
          <w:sz w:val="32"/>
          <w:szCs w:val="32"/>
        </w:rPr>
      </w:pPr>
    </w:p>
    <w:p w14:paraId="1017417B" w14:textId="6427525A" w:rsidR="000A366A" w:rsidRDefault="000A366A" w:rsidP="000A366A">
      <w:pPr>
        <w:rPr>
          <w:color w:val="000000" w:themeColor="text1"/>
          <w:sz w:val="28"/>
          <w:szCs w:val="28"/>
        </w:rPr>
      </w:pPr>
      <w:r>
        <w:rPr>
          <w:color w:val="000000" w:themeColor="text1"/>
          <w:sz w:val="28"/>
          <w:szCs w:val="28"/>
        </w:rPr>
        <w:t>These terms and conditions (“agreement”) establish the requirements of both the hirer (“person of booking”) and Paradigm Events (“Provider”) during the set period (“hire duration”) and the responsibilities of both parties for the renting of equipment.</w:t>
      </w:r>
    </w:p>
    <w:p w14:paraId="390D4955" w14:textId="77777777" w:rsidR="000A366A" w:rsidRDefault="000A366A" w:rsidP="000A366A">
      <w:pPr>
        <w:rPr>
          <w:color w:val="000000" w:themeColor="text1"/>
          <w:sz w:val="28"/>
          <w:szCs w:val="28"/>
        </w:rPr>
      </w:pPr>
    </w:p>
    <w:p w14:paraId="513371B4" w14:textId="0C239F40" w:rsidR="000A366A" w:rsidRPr="000A366A" w:rsidRDefault="000A366A" w:rsidP="000A366A">
      <w:pPr>
        <w:rPr>
          <w:b/>
          <w:bCs/>
          <w:color w:val="156082" w:themeColor="accent1"/>
          <w:sz w:val="32"/>
          <w:szCs w:val="32"/>
        </w:rPr>
      </w:pPr>
      <w:r w:rsidRPr="000A366A">
        <w:rPr>
          <w:b/>
          <w:bCs/>
          <w:color w:val="156082" w:themeColor="accent1"/>
          <w:sz w:val="32"/>
          <w:szCs w:val="32"/>
        </w:rPr>
        <w:t>Terms</w:t>
      </w:r>
    </w:p>
    <w:p w14:paraId="74774393" w14:textId="77777777" w:rsidR="000A366A" w:rsidRDefault="000A366A" w:rsidP="000A366A">
      <w:pPr>
        <w:rPr>
          <w:color w:val="156082" w:themeColor="accent1"/>
          <w:sz w:val="32"/>
          <w:szCs w:val="32"/>
        </w:rPr>
      </w:pPr>
    </w:p>
    <w:p w14:paraId="24D43420" w14:textId="3544C3BD" w:rsidR="000A366A" w:rsidRDefault="000A366A" w:rsidP="000A366A">
      <w:pPr>
        <w:pStyle w:val="ListParagraph"/>
        <w:numPr>
          <w:ilvl w:val="0"/>
          <w:numId w:val="2"/>
        </w:numPr>
        <w:rPr>
          <w:color w:val="156082" w:themeColor="accent1"/>
          <w:sz w:val="32"/>
          <w:szCs w:val="32"/>
        </w:rPr>
      </w:pPr>
      <w:r w:rsidRPr="000A366A">
        <w:rPr>
          <w:color w:val="156082" w:themeColor="accent1"/>
          <w:sz w:val="32"/>
          <w:szCs w:val="32"/>
        </w:rPr>
        <w:t>Agreement of terms and conditions</w:t>
      </w:r>
    </w:p>
    <w:p w14:paraId="45E28A99" w14:textId="77777777" w:rsidR="000A366A" w:rsidRDefault="000A366A" w:rsidP="000A366A">
      <w:pPr>
        <w:rPr>
          <w:color w:val="156082" w:themeColor="accent1"/>
          <w:sz w:val="32"/>
          <w:szCs w:val="32"/>
        </w:rPr>
      </w:pPr>
    </w:p>
    <w:p w14:paraId="33F46743" w14:textId="2938B741" w:rsidR="000A366A" w:rsidRDefault="000A366A" w:rsidP="000A366A">
      <w:pPr>
        <w:rPr>
          <w:color w:val="000000" w:themeColor="text1"/>
          <w:sz w:val="28"/>
          <w:szCs w:val="28"/>
        </w:rPr>
      </w:pPr>
      <w:r>
        <w:rPr>
          <w:color w:val="000000" w:themeColor="text1"/>
          <w:sz w:val="28"/>
          <w:szCs w:val="28"/>
        </w:rPr>
        <w:t>The hirer agrees to be legally responsible as of the terms and conditions within this agreement.</w:t>
      </w:r>
    </w:p>
    <w:p w14:paraId="11A7C618" w14:textId="77777777" w:rsidR="000A366A" w:rsidRDefault="000A366A" w:rsidP="000A366A">
      <w:pPr>
        <w:rPr>
          <w:color w:val="000000" w:themeColor="text1"/>
          <w:sz w:val="28"/>
          <w:szCs w:val="28"/>
        </w:rPr>
      </w:pPr>
    </w:p>
    <w:p w14:paraId="4E6CEAA1" w14:textId="7ADD4538" w:rsidR="000A366A" w:rsidRPr="00F46194" w:rsidRDefault="000A366A" w:rsidP="000A366A">
      <w:pPr>
        <w:pStyle w:val="ListParagraph"/>
        <w:numPr>
          <w:ilvl w:val="0"/>
          <w:numId w:val="2"/>
        </w:numPr>
        <w:rPr>
          <w:color w:val="156082" w:themeColor="accent1"/>
          <w:sz w:val="32"/>
          <w:szCs w:val="32"/>
        </w:rPr>
      </w:pPr>
      <w:r w:rsidRPr="00F46194">
        <w:rPr>
          <w:color w:val="156082" w:themeColor="accent1"/>
          <w:sz w:val="32"/>
          <w:szCs w:val="32"/>
        </w:rPr>
        <w:t>Duration of Hire</w:t>
      </w:r>
    </w:p>
    <w:p w14:paraId="27C42820" w14:textId="77777777" w:rsidR="000A366A" w:rsidRPr="000A366A" w:rsidRDefault="000A366A" w:rsidP="000A366A">
      <w:pPr>
        <w:rPr>
          <w:color w:val="000000" w:themeColor="text1"/>
          <w:sz w:val="28"/>
          <w:szCs w:val="28"/>
        </w:rPr>
      </w:pPr>
    </w:p>
    <w:p w14:paraId="11C91446" w14:textId="5078B458" w:rsidR="00F46194" w:rsidRDefault="000A366A" w:rsidP="000A366A">
      <w:pPr>
        <w:rPr>
          <w:color w:val="000000" w:themeColor="text1"/>
          <w:sz w:val="28"/>
          <w:szCs w:val="28"/>
        </w:rPr>
      </w:pPr>
      <w:r>
        <w:rPr>
          <w:color w:val="000000" w:themeColor="text1"/>
          <w:sz w:val="28"/>
          <w:szCs w:val="28"/>
        </w:rPr>
        <w:t xml:space="preserve">This agreement becomes binding at the booking of the hire up until final confirmation of equipment return. </w:t>
      </w:r>
      <w:r w:rsidR="00F46194">
        <w:rPr>
          <w:color w:val="000000" w:themeColor="text1"/>
          <w:sz w:val="28"/>
          <w:szCs w:val="28"/>
        </w:rPr>
        <w:t xml:space="preserve">The agreement may not be terminated at </w:t>
      </w:r>
      <w:proofErr w:type="spellStart"/>
      <w:r w:rsidR="00F46194">
        <w:rPr>
          <w:color w:val="000000" w:themeColor="text1"/>
          <w:sz w:val="28"/>
          <w:szCs w:val="28"/>
        </w:rPr>
        <w:t>anytime</w:t>
      </w:r>
      <w:proofErr w:type="spellEnd"/>
      <w:r w:rsidR="00F46194">
        <w:rPr>
          <w:color w:val="000000" w:themeColor="text1"/>
          <w:sz w:val="28"/>
          <w:szCs w:val="28"/>
        </w:rPr>
        <w:t xml:space="preserve"> during the hire for any reason. The duration of hire is to be agreed with by both hirer and Paradigm before the hire commences and is not to be altered without prior notice between both parties. </w:t>
      </w:r>
    </w:p>
    <w:p w14:paraId="104799B6" w14:textId="77777777" w:rsidR="00F46194" w:rsidRDefault="00F46194" w:rsidP="000A366A">
      <w:pPr>
        <w:rPr>
          <w:color w:val="156082" w:themeColor="accent1"/>
          <w:sz w:val="32"/>
          <w:szCs w:val="32"/>
        </w:rPr>
      </w:pPr>
    </w:p>
    <w:p w14:paraId="58530921" w14:textId="3CDE2DEF" w:rsidR="00F46194" w:rsidRDefault="00F46194" w:rsidP="00F46194">
      <w:pPr>
        <w:pStyle w:val="ListParagraph"/>
        <w:numPr>
          <w:ilvl w:val="0"/>
          <w:numId w:val="2"/>
        </w:numPr>
        <w:rPr>
          <w:color w:val="156082" w:themeColor="accent1"/>
          <w:sz w:val="32"/>
          <w:szCs w:val="32"/>
        </w:rPr>
      </w:pPr>
      <w:r w:rsidRPr="00F46194">
        <w:rPr>
          <w:color w:val="156082" w:themeColor="accent1"/>
          <w:sz w:val="32"/>
          <w:szCs w:val="32"/>
        </w:rPr>
        <w:t>Responsibilities during the hire period</w:t>
      </w:r>
    </w:p>
    <w:p w14:paraId="6E06B250" w14:textId="77777777" w:rsidR="00F46194" w:rsidRDefault="00F46194" w:rsidP="00F46194">
      <w:pPr>
        <w:rPr>
          <w:color w:val="156082" w:themeColor="accent1"/>
          <w:sz w:val="32"/>
          <w:szCs w:val="32"/>
        </w:rPr>
      </w:pPr>
    </w:p>
    <w:p w14:paraId="3597A4D6" w14:textId="77777777" w:rsidR="00F46194" w:rsidRDefault="00F46194" w:rsidP="00F46194">
      <w:pPr>
        <w:rPr>
          <w:color w:val="000000" w:themeColor="text1"/>
          <w:sz w:val="28"/>
          <w:szCs w:val="28"/>
        </w:rPr>
      </w:pPr>
      <w:r>
        <w:rPr>
          <w:color w:val="000000" w:themeColor="text1"/>
          <w:sz w:val="28"/>
          <w:szCs w:val="28"/>
        </w:rPr>
        <w:t xml:space="preserve">The hirer is responsible for any damages or loss to the rented equipment during the hire period. By agreeing to this document, the hirer agrees to pay any replacement or repair charges for any damage done to the equipment during the hire period. </w:t>
      </w:r>
    </w:p>
    <w:p w14:paraId="08DC2FEB" w14:textId="77777777" w:rsidR="00F46194" w:rsidRDefault="00F46194" w:rsidP="00F46194">
      <w:pPr>
        <w:rPr>
          <w:color w:val="000000" w:themeColor="text1"/>
          <w:sz w:val="28"/>
          <w:szCs w:val="28"/>
        </w:rPr>
      </w:pPr>
    </w:p>
    <w:p w14:paraId="508A784A" w14:textId="159B7B77" w:rsidR="00F46194" w:rsidRDefault="00F46194" w:rsidP="00F46194">
      <w:pPr>
        <w:rPr>
          <w:color w:val="000000" w:themeColor="text1"/>
          <w:sz w:val="28"/>
          <w:szCs w:val="28"/>
        </w:rPr>
      </w:pPr>
      <w:r>
        <w:rPr>
          <w:color w:val="000000" w:themeColor="text1"/>
          <w:sz w:val="28"/>
          <w:szCs w:val="28"/>
        </w:rPr>
        <w:t>The hirer is responsible for notifying Paradigm as of any issues with equipment at first instance when the equipment is collected/received, failure to do so will result in the issues being responsibility of the hirer.</w:t>
      </w:r>
    </w:p>
    <w:p w14:paraId="2C4CE65C" w14:textId="77777777" w:rsidR="00F46194" w:rsidRDefault="00F46194" w:rsidP="00F46194">
      <w:pPr>
        <w:rPr>
          <w:color w:val="000000" w:themeColor="text1"/>
          <w:sz w:val="28"/>
          <w:szCs w:val="28"/>
        </w:rPr>
      </w:pPr>
    </w:p>
    <w:p w14:paraId="3945638D" w14:textId="2FCD7484" w:rsidR="00F46194" w:rsidRDefault="00F46194" w:rsidP="00F46194">
      <w:pPr>
        <w:pStyle w:val="ListParagraph"/>
        <w:numPr>
          <w:ilvl w:val="0"/>
          <w:numId w:val="2"/>
        </w:numPr>
        <w:rPr>
          <w:color w:val="156082" w:themeColor="accent1"/>
          <w:sz w:val="32"/>
          <w:szCs w:val="32"/>
        </w:rPr>
      </w:pPr>
      <w:r w:rsidRPr="00F46194">
        <w:rPr>
          <w:color w:val="156082" w:themeColor="accent1"/>
          <w:sz w:val="32"/>
          <w:szCs w:val="32"/>
        </w:rPr>
        <w:t>Ownership of equipmen</w:t>
      </w:r>
      <w:r>
        <w:rPr>
          <w:color w:val="156082" w:themeColor="accent1"/>
          <w:sz w:val="32"/>
          <w:szCs w:val="32"/>
        </w:rPr>
        <w:t>t</w:t>
      </w:r>
    </w:p>
    <w:p w14:paraId="0FEE5949" w14:textId="537DBEF2" w:rsidR="00F46194" w:rsidRDefault="00F46194" w:rsidP="00F46194">
      <w:pPr>
        <w:rPr>
          <w:color w:val="000000" w:themeColor="text1"/>
          <w:sz w:val="28"/>
          <w:szCs w:val="28"/>
        </w:rPr>
      </w:pPr>
      <w:r>
        <w:rPr>
          <w:color w:val="000000" w:themeColor="text1"/>
          <w:sz w:val="28"/>
          <w:szCs w:val="28"/>
        </w:rPr>
        <w:lastRenderedPageBreak/>
        <w:t>At all times during the hire, the equipment rented to the hirer remains property of Paradigm</w:t>
      </w:r>
      <w:r w:rsidR="006E0CE6">
        <w:rPr>
          <w:color w:val="000000" w:themeColor="text1"/>
          <w:sz w:val="28"/>
          <w:szCs w:val="28"/>
        </w:rPr>
        <w:t xml:space="preserve"> and is not to be sold or possessed by anyone other than the stated hirer (“person of booking”).</w:t>
      </w:r>
    </w:p>
    <w:p w14:paraId="6DD357D0" w14:textId="77777777" w:rsidR="006E0CE6" w:rsidRDefault="006E0CE6" w:rsidP="00F46194">
      <w:pPr>
        <w:rPr>
          <w:color w:val="000000" w:themeColor="text1"/>
          <w:sz w:val="28"/>
          <w:szCs w:val="28"/>
        </w:rPr>
      </w:pPr>
    </w:p>
    <w:p w14:paraId="3354E3DE" w14:textId="33FAA493" w:rsidR="006E0CE6" w:rsidRPr="00690838" w:rsidRDefault="006E0CE6" w:rsidP="006E0CE6">
      <w:pPr>
        <w:pStyle w:val="ListParagraph"/>
        <w:numPr>
          <w:ilvl w:val="0"/>
          <w:numId w:val="2"/>
        </w:numPr>
        <w:rPr>
          <w:color w:val="156082" w:themeColor="accent1"/>
          <w:sz w:val="32"/>
          <w:szCs w:val="32"/>
        </w:rPr>
      </w:pPr>
      <w:r w:rsidRPr="00690838">
        <w:rPr>
          <w:color w:val="156082" w:themeColor="accent1"/>
          <w:sz w:val="32"/>
          <w:szCs w:val="32"/>
        </w:rPr>
        <w:t>Misuse and alterations to rented equipment</w:t>
      </w:r>
    </w:p>
    <w:p w14:paraId="58745ACF" w14:textId="77777777" w:rsidR="006E0CE6" w:rsidRDefault="006E0CE6" w:rsidP="006E0CE6">
      <w:pPr>
        <w:rPr>
          <w:color w:val="000000" w:themeColor="text1"/>
          <w:sz w:val="28"/>
          <w:szCs w:val="28"/>
        </w:rPr>
      </w:pPr>
    </w:p>
    <w:p w14:paraId="247A5D8C" w14:textId="2EE87E51" w:rsidR="006E0CE6" w:rsidRDefault="006E0CE6" w:rsidP="006E0CE6">
      <w:pPr>
        <w:rPr>
          <w:color w:val="000000" w:themeColor="text1"/>
          <w:sz w:val="28"/>
          <w:szCs w:val="28"/>
        </w:rPr>
      </w:pPr>
      <w:r>
        <w:rPr>
          <w:color w:val="000000" w:themeColor="text1"/>
          <w:sz w:val="28"/>
          <w:szCs w:val="28"/>
        </w:rPr>
        <w:t xml:space="preserve">The hirer agrees to </w:t>
      </w:r>
      <w:r w:rsidR="0000638A">
        <w:rPr>
          <w:color w:val="000000" w:themeColor="text1"/>
          <w:sz w:val="28"/>
          <w:szCs w:val="28"/>
        </w:rPr>
        <w:t>always use the rented equipment for its intended purpose during the hire period and to follow manufacturer guidance and instructions for use.</w:t>
      </w:r>
    </w:p>
    <w:p w14:paraId="1F6A5181" w14:textId="77777777" w:rsidR="0000638A" w:rsidRDefault="0000638A" w:rsidP="006E0CE6">
      <w:pPr>
        <w:rPr>
          <w:color w:val="000000" w:themeColor="text1"/>
          <w:sz w:val="28"/>
          <w:szCs w:val="28"/>
        </w:rPr>
      </w:pPr>
    </w:p>
    <w:p w14:paraId="51B433ED" w14:textId="42D78147" w:rsidR="0000638A" w:rsidRDefault="0000638A" w:rsidP="006E0CE6">
      <w:pPr>
        <w:rPr>
          <w:color w:val="000000" w:themeColor="text1"/>
          <w:sz w:val="28"/>
          <w:szCs w:val="28"/>
        </w:rPr>
      </w:pPr>
      <w:r>
        <w:rPr>
          <w:color w:val="000000" w:themeColor="text1"/>
          <w:sz w:val="28"/>
          <w:szCs w:val="28"/>
        </w:rPr>
        <w:t>Modifications to equipment is not permitted at any time by the hirer and will become liable to extra charge should any modifications or alterations be done to the hired equipment. This includes but is not limited to:</w:t>
      </w:r>
    </w:p>
    <w:p w14:paraId="40C72BE4" w14:textId="77777777" w:rsidR="0000638A" w:rsidRDefault="0000638A" w:rsidP="006E0CE6">
      <w:pPr>
        <w:rPr>
          <w:color w:val="000000" w:themeColor="text1"/>
          <w:sz w:val="28"/>
          <w:szCs w:val="28"/>
        </w:rPr>
      </w:pPr>
    </w:p>
    <w:p w14:paraId="703DBC73" w14:textId="1A6715AC" w:rsidR="0000638A" w:rsidRDefault="0000638A" w:rsidP="0000638A">
      <w:pPr>
        <w:pStyle w:val="ListParagraph"/>
        <w:numPr>
          <w:ilvl w:val="0"/>
          <w:numId w:val="4"/>
        </w:numPr>
        <w:rPr>
          <w:color w:val="000000" w:themeColor="text1"/>
          <w:sz w:val="28"/>
          <w:szCs w:val="28"/>
        </w:rPr>
      </w:pPr>
      <w:r>
        <w:rPr>
          <w:color w:val="000000" w:themeColor="text1"/>
          <w:sz w:val="28"/>
          <w:szCs w:val="28"/>
        </w:rPr>
        <w:t xml:space="preserve">Removal of any Paradigm asset ID tags </w:t>
      </w:r>
    </w:p>
    <w:p w14:paraId="30F0A5C1" w14:textId="34B63713" w:rsidR="0000638A" w:rsidRDefault="0000638A" w:rsidP="0000638A">
      <w:pPr>
        <w:pStyle w:val="ListParagraph"/>
        <w:numPr>
          <w:ilvl w:val="0"/>
          <w:numId w:val="4"/>
        </w:numPr>
        <w:rPr>
          <w:color w:val="000000" w:themeColor="text1"/>
          <w:sz w:val="28"/>
          <w:szCs w:val="28"/>
        </w:rPr>
      </w:pPr>
      <w:r>
        <w:rPr>
          <w:color w:val="000000" w:themeColor="text1"/>
          <w:sz w:val="28"/>
          <w:szCs w:val="28"/>
        </w:rPr>
        <w:t>Removal of any manufacturer produced equipment information labels</w:t>
      </w:r>
    </w:p>
    <w:p w14:paraId="380ED706" w14:textId="65FCC4E0" w:rsidR="0000638A" w:rsidRDefault="0000638A" w:rsidP="0000638A">
      <w:pPr>
        <w:pStyle w:val="ListParagraph"/>
        <w:numPr>
          <w:ilvl w:val="0"/>
          <w:numId w:val="4"/>
        </w:numPr>
        <w:rPr>
          <w:color w:val="000000" w:themeColor="text1"/>
          <w:sz w:val="28"/>
          <w:szCs w:val="28"/>
        </w:rPr>
      </w:pPr>
      <w:r>
        <w:rPr>
          <w:color w:val="000000" w:themeColor="text1"/>
          <w:sz w:val="28"/>
          <w:szCs w:val="28"/>
        </w:rPr>
        <w:t>Re painting or graffiti of the equipment</w:t>
      </w:r>
    </w:p>
    <w:p w14:paraId="5E59E4B2" w14:textId="3D1728E2" w:rsidR="0000638A" w:rsidRDefault="0000638A" w:rsidP="0000638A">
      <w:pPr>
        <w:pStyle w:val="ListParagraph"/>
        <w:numPr>
          <w:ilvl w:val="0"/>
          <w:numId w:val="4"/>
        </w:numPr>
        <w:rPr>
          <w:color w:val="000000" w:themeColor="text1"/>
          <w:sz w:val="28"/>
          <w:szCs w:val="28"/>
        </w:rPr>
      </w:pPr>
      <w:r>
        <w:rPr>
          <w:color w:val="000000" w:themeColor="text1"/>
          <w:sz w:val="28"/>
          <w:szCs w:val="28"/>
        </w:rPr>
        <w:t>Unscrewing or disassembly of equipment</w:t>
      </w:r>
    </w:p>
    <w:p w14:paraId="534BC3BD" w14:textId="1FE675E8" w:rsidR="0000638A" w:rsidRDefault="0000638A" w:rsidP="0000638A">
      <w:pPr>
        <w:pStyle w:val="ListParagraph"/>
        <w:numPr>
          <w:ilvl w:val="0"/>
          <w:numId w:val="4"/>
        </w:numPr>
        <w:rPr>
          <w:color w:val="000000" w:themeColor="text1"/>
          <w:sz w:val="28"/>
          <w:szCs w:val="28"/>
        </w:rPr>
      </w:pPr>
      <w:r>
        <w:rPr>
          <w:color w:val="000000" w:themeColor="text1"/>
          <w:sz w:val="28"/>
          <w:szCs w:val="28"/>
        </w:rPr>
        <w:t>Attaching of any foreign objects</w:t>
      </w:r>
    </w:p>
    <w:p w14:paraId="06C049F9" w14:textId="77777777" w:rsidR="0000638A" w:rsidRDefault="0000638A" w:rsidP="0000638A">
      <w:pPr>
        <w:rPr>
          <w:color w:val="000000" w:themeColor="text1"/>
          <w:sz w:val="28"/>
          <w:szCs w:val="28"/>
        </w:rPr>
      </w:pPr>
    </w:p>
    <w:p w14:paraId="623D2D9F" w14:textId="324B271B" w:rsidR="0000638A" w:rsidRPr="00690838" w:rsidRDefault="0047348F" w:rsidP="0000638A">
      <w:pPr>
        <w:pStyle w:val="ListParagraph"/>
        <w:numPr>
          <w:ilvl w:val="0"/>
          <w:numId w:val="2"/>
        </w:numPr>
        <w:rPr>
          <w:color w:val="156082" w:themeColor="accent1"/>
          <w:sz w:val="32"/>
          <w:szCs w:val="32"/>
        </w:rPr>
      </w:pPr>
      <w:r w:rsidRPr="00690838">
        <w:rPr>
          <w:color w:val="156082" w:themeColor="accent1"/>
          <w:sz w:val="32"/>
          <w:szCs w:val="32"/>
        </w:rPr>
        <w:t>Equipment Returns</w:t>
      </w:r>
    </w:p>
    <w:p w14:paraId="04FC5781" w14:textId="77777777" w:rsidR="0047348F" w:rsidRDefault="0047348F" w:rsidP="0047348F">
      <w:pPr>
        <w:rPr>
          <w:color w:val="000000" w:themeColor="text1"/>
          <w:sz w:val="28"/>
          <w:szCs w:val="28"/>
        </w:rPr>
      </w:pPr>
    </w:p>
    <w:p w14:paraId="790B0870" w14:textId="5ADF3C02" w:rsidR="0047348F" w:rsidRDefault="0047348F" w:rsidP="0047348F">
      <w:pPr>
        <w:rPr>
          <w:color w:val="000000" w:themeColor="text1"/>
          <w:sz w:val="28"/>
          <w:szCs w:val="28"/>
        </w:rPr>
      </w:pPr>
      <w:r>
        <w:rPr>
          <w:color w:val="000000" w:themeColor="text1"/>
          <w:sz w:val="28"/>
          <w:szCs w:val="28"/>
        </w:rPr>
        <w:t xml:space="preserve">The hirer is responsible for returning all rented equipment on time as per the hire booking confirmation. An overdue return charge (£10 per day) is subject to the hirer if the equipment is not returned during the agreed return period. </w:t>
      </w:r>
    </w:p>
    <w:p w14:paraId="76B19C73" w14:textId="77777777" w:rsidR="0047348F" w:rsidRDefault="0047348F" w:rsidP="0047348F">
      <w:pPr>
        <w:rPr>
          <w:color w:val="000000" w:themeColor="text1"/>
          <w:sz w:val="28"/>
          <w:szCs w:val="28"/>
        </w:rPr>
      </w:pPr>
    </w:p>
    <w:p w14:paraId="231D6A60" w14:textId="4A76FF18" w:rsidR="00C07FBB" w:rsidRDefault="0047348F" w:rsidP="0047348F">
      <w:pPr>
        <w:rPr>
          <w:color w:val="000000" w:themeColor="text1"/>
          <w:sz w:val="28"/>
          <w:szCs w:val="28"/>
        </w:rPr>
      </w:pPr>
      <w:r>
        <w:rPr>
          <w:color w:val="000000" w:themeColor="text1"/>
          <w:sz w:val="28"/>
          <w:szCs w:val="28"/>
        </w:rPr>
        <w:t xml:space="preserve">Overdue return charges are only charged due to negligence of the hirer and will not be charged if an overdue return is due to a courier </w:t>
      </w:r>
      <w:r w:rsidR="00690838">
        <w:rPr>
          <w:color w:val="000000" w:themeColor="text1"/>
          <w:sz w:val="28"/>
          <w:szCs w:val="28"/>
        </w:rPr>
        <w:t xml:space="preserve">(“paradigm arranged”) </w:t>
      </w:r>
      <w:r>
        <w:rPr>
          <w:color w:val="000000" w:themeColor="text1"/>
          <w:sz w:val="28"/>
          <w:szCs w:val="28"/>
        </w:rPr>
        <w:t>error which is to be confirmed by Paradigm.</w:t>
      </w:r>
    </w:p>
    <w:p w14:paraId="76B29E59" w14:textId="77777777" w:rsidR="00C07FBB" w:rsidRDefault="00C07FBB" w:rsidP="0047348F">
      <w:pPr>
        <w:rPr>
          <w:color w:val="000000" w:themeColor="text1"/>
          <w:sz w:val="28"/>
          <w:szCs w:val="28"/>
        </w:rPr>
      </w:pPr>
    </w:p>
    <w:p w14:paraId="4C9A6547" w14:textId="1C900889" w:rsidR="00C07FBB" w:rsidRPr="00C07FBB" w:rsidRDefault="00C07FBB" w:rsidP="00C07FBB">
      <w:pPr>
        <w:pStyle w:val="ListParagraph"/>
        <w:numPr>
          <w:ilvl w:val="0"/>
          <w:numId w:val="2"/>
        </w:numPr>
        <w:rPr>
          <w:color w:val="156082" w:themeColor="accent1"/>
          <w:sz w:val="32"/>
          <w:szCs w:val="32"/>
        </w:rPr>
      </w:pPr>
      <w:r w:rsidRPr="00C07FBB">
        <w:rPr>
          <w:color w:val="156082" w:themeColor="accent1"/>
          <w:sz w:val="32"/>
          <w:szCs w:val="32"/>
        </w:rPr>
        <w:t>Fees and final billing</w:t>
      </w:r>
    </w:p>
    <w:p w14:paraId="219B0608" w14:textId="77777777" w:rsidR="00C07FBB" w:rsidRDefault="00C07FBB" w:rsidP="00C07FBB">
      <w:pPr>
        <w:rPr>
          <w:color w:val="000000" w:themeColor="text1"/>
          <w:sz w:val="28"/>
          <w:szCs w:val="28"/>
        </w:rPr>
      </w:pPr>
    </w:p>
    <w:p w14:paraId="7FCB8E39" w14:textId="5A62350C" w:rsidR="00C07FBB" w:rsidRPr="00C07FBB" w:rsidRDefault="00C07FBB" w:rsidP="00C07FBB">
      <w:pPr>
        <w:rPr>
          <w:color w:val="000000" w:themeColor="text1"/>
          <w:sz w:val="28"/>
          <w:szCs w:val="28"/>
        </w:rPr>
      </w:pPr>
      <w:r>
        <w:rPr>
          <w:color w:val="000000" w:themeColor="text1"/>
          <w:sz w:val="28"/>
          <w:szCs w:val="28"/>
        </w:rPr>
        <w:t>By booking a dry hire, the hirer agrees to pay all charges for the equipment hired on time and for any damages caused to the equipment. Paradigm reserves the right to involve third parties should the hirer not conform to these terms and conditions by not paying on time or at all.</w:t>
      </w:r>
    </w:p>
    <w:p w14:paraId="61F38312" w14:textId="77777777" w:rsidR="0000638A" w:rsidRDefault="0000638A" w:rsidP="006E0CE6">
      <w:pPr>
        <w:rPr>
          <w:color w:val="000000" w:themeColor="text1"/>
          <w:sz w:val="28"/>
          <w:szCs w:val="28"/>
        </w:rPr>
      </w:pPr>
    </w:p>
    <w:p w14:paraId="2B66926E" w14:textId="77777777" w:rsidR="0000638A" w:rsidRPr="006E0CE6" w:rsidRDefault="0000638A" w:rsidP="006E0CE6">
      <w:pPr>
        <w:rPr>
          <w:color w:val="000000" w:themeColor="text1"/>
          <w:sz w:val="28"/>
          <w:szCs w:val="28"/>
        </w:rPr>
      </w:pPr>
    </w:p>
    <w:p w14:paraId="5B63D5F8" w14:textId="77777777" w:rsidR="00F46194" w:rsidRDefault="00F46194" w:rsidP="000A366A">
      <w:pPr>
        <w:rPr>
          <w:color w:val="000000" w:themeColor="text1"/>
          <w:sz w:val="28"/>
          <w:szCs w:val="28"/>
        </w:rPr>
      </w:pPr>
    </w:p>
    <w:p w14:paraId="4A5CABE4" w14:textId="77777777" w:rsidR="00F46194" w:rsidRDefault="00F46194" w:rsidP="000A366A">
      <w:pPr>
        <w:rPr>
          <w:color w:val="000000" w:themeColor="text1"/>
          <w:sz w:val="28"/>
          <w:szCs w:val="28"/>
        </w:rPr>
      </w:pPr>
    </w:p>
    <w:p w14:paraId="53ACA6F3" w14:textId="77777777" w:rsidR="00F46194" w:rsidRDefault="00F46194" w:rsidP="000A366A">
      <w:pPr>
        <w:rPr>
          <w:color w:val="000000" w:themeColor="text1"/>
          <w:sz w:val="28"/>
          <w:szCs w:val="28"/>
        </w:rPr>
      </w:pPr>
    </w:p>
    <w:p w14:paraId="4F705777" w14:textId="77777777" w:rsidR="00F46194" w:rsidRPr="000A366A" w:rsidRDefault="00F46194" w:rsidP="000A366A">
      <w:pPr>
        <w:rPr>
          <w:color w:val="000000" w:themeColor="text1"/>
          <w:sz w:val="28"/>
          <w:szCs w:val="28"/>
        </w:rPr>
      </w:pPr>
    </w:p>
    <w:sectPr w:rsidR="00F46194" w:rsidRPr="000A3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D162C"/>
    <w:multiLevelType w:val="hybridMultilevel"/>
    <w:tmpl w:val="9DC40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C5D7E"/>
    <w:multiLevelType w:val="hybridMultilevel"/>
    <w:tmpl w:val="17186254"/>
    <w:lvl w:ilvl="0" w:tplc="2E38901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672E"/>
    <w:multiLevelType w:val="hybridMultilevel"/>
    <w:tmpl w:val="9DC40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A730C6"/>
    <w:multiLevelType w:val="hybridMultilevel"/>
    <w:tmpl w:val="D75C7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06201">
    <w:abstractNumId w:val="3"/>
  </w:num>
  <w:num w:numId="2" w16cid:durableId="798769441">
    <w:abstractNumId w:val="0"/>
  </w:num>
  <w:num w:numId="3" w16cid:durableId="728724491">
    <w:abstractNumId w:val="2"/>
  </w:num>
  <w:num w:numId="4" w16cid:durableId="4340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6A"/>
    <w:rsid w:val="0000638A"/>
    <w:rsid w:val="000634A6"/>
    <w:rsid w:val="000A366A"/>
    <w:rsid w:val="001E6052"/>
    <w:rsid w:val="00236177"/>
    <w:rsid w:val="0047348F"/>
    <w:rsid w:val="004E6371"/>
    <w:rsid w:val="005F354F"/>
    <w:rsid w:val="00672B61"/>
    <w:rsid w:val="00690838"/>
    <w:rsid w:val="006E0CE6"/>
    <w:rsid w:val="00C07FBB"/>
    <w:rsid w:val="00CA43E2"/>
    <w:rsid w:val="00F46194"/>
    <w:rsid w:val="00FE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6A1A92"/>
  <w15:chartTrackingRefBased/>
  <w15:docId w15:val="{E378611B-4151-B143-A235-98CE255C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6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6A"/>
    <w:rPr>
      <w:rFonts w:eastAsiaTheme="majorEastAsia" w:cstheme="majorBidi"/>
      <w:color w:val="272727" w:themeColor="text1" w:themeTint="D8"/>
    </w:rPr>
  </w:style>
  <w:style w:type="paragraph" w:styleId="Title">
    <w:name w:val="Title"/>
    <w:basedOn w:val="Normal"/>
    <w:next w:val="Normal"/>
    <w:link w:val="TitleChar"/>
    <w:uiPriority w:val="10"/>
    <w:qFormat/>
    <w:rsid w:val="000A36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66A"/>
    <w:rPr>
      <w:i/>
      <w:iCs/>
      <w:color w:val="404040" w:themeColor="text1" w:themeTint="BF"/>
    </w:rPr>
  </w:style>
  <w:style w:type="paragraph" w:styleId="ListParagraph">
    <w:name w:val="List Paragraph"/>
    <w:basedOn w:val="Normal"/>
    <w:uiPriority w:val="34"/>
    <w:qFormat/>
    <w:rsid w:val="000A366A"/>
    <w:pPr>
      <w:ind w:left="720"/>
      <w:contextualSpacing/>
    </w:pPr>
  </w:style>
  <w:style w:type="character" w:styleId="IntenseEmphasis">
    <w:name w:val="Intense Emphasis"/>
    <w:basedOn w:val="DefaultParagraphFont"/>
    <w:uiPriority w:val="21"/>
    <w:qFormat/>
    <w:rsid w:val="000A366A"/>
    <w:rPr>
      <w:i/>
      <w:iCs/>
      <w:color w:val="0F4761" w:themeColor="accent1" w:themeShade="BF"/>
    </w:rPr>
  </w:style>
  <w:style w:type="paragraph" w:styleId="IntenseQuote">
    <w:name w:val="Intense Quote"/>
    <w:basedOn w:val="Normal"/>
    <w:next w:val="Normal"/>
    <w:link w:val="IntenseQuoteChar"/>
    <w:uiPriority w:val="30"/>
    <w:qFormat/>
    <w:rsid w:val="000A3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66A"/>
    <w:rPr>
      <w:i/>
      <w:iCs/>
      <w:color w:val="0F4761" w:themeColor="accent1" w:themeShade="BF"/>
    </w:rPr>
  </w:style>
  <w:style w:type="character" w:styleId="IntenseReference">
    <w:name w:val="Intense Reference"/>
    <w:basedOn w:val="DefaultParagraphFont"/>
    <w:uiPriority w:val="32"/>
    <w:qFormat/>
    <w:rsid w:val="000A36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Holmes</dc:creator>
  <cp:keywords/>
  <dc:description/>
  <cp:lastModifiedBy>Thomas Holmes</cp:lastModifiedBy>
  <cp:revision>4</cp:revision>
  <dcterms:created xsi:type="dcterms:W3CDTF">2025-03-16T17:45:00Z</dcterms:created>
  <dcterms:modified xsi:type="dcterms:W3CDTF">2025-03-16T18:38:00Z</dcterms:modified>
</cp:coreProperties>
</file>